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5740E7" w:rsidRPr="00C666A6" w:rsidP="00C666A6" w14:paraId="6CF252DB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666A6">
        <w:rPr>
          <w:rFonts w:ascii="Times New Roman" w:hAnsi="Times New Roman" w:cs="Times New Roman"/>
          <w:b/>
          <w:bCs/>
          <w:sz w:val="24"/>
          <w:szCs w:val="24"/>
          <w:lang w:val="en-US"/>
        </w:rPr>
        <w:t>Social psychology</w:t>
      </w:r>
    </w:p>
    <w:p w:rsidR="007100FA" w:rsidRPr="00C666A6" w:rsidP="00C666A6" w14:paraId="1F15065E" w14:textId="30C6BD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C666A6">
        <w:rPr>
          <w:rFonts w:ascii="Times New Roman" w:hAnsi="Times New Roman" w:cs="Times New Roman"/>
          <w:sz w:val="24"/>
          <w:szCs w:val="24"/>
          <w:lang w:val="en-US"/>
        </w:rPr>
        <w:t>Social psychology studies how the presence of others influences human behaviors, thoughts, and feelings.</w:t>
      </w:r>
      <w:r w:rsidRPr="00C666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666A6" w:rsidR="00197F0C">
        <w:rPr>
          <w:rFonts w:ascii="Times New Roman" w:hAnsi="Times New Roman" w:cs="Times New Roman"/>
          <w:sz w:val="24"/>
          <w:szCs w:val="24"/>
          <w:lang w:val="en-US"/>
        </w:rPr>
        <w:t xml:space="preserve">Social psychology sees behavior as an interaction between mental state and social situation. </w:t>
      </w:r>
      <w:r w:rsidRPr="00C666A6" w:rsidR="00857344">
        <w:rPr>
          <w:rFonts w:ascii="Times New Roman" w:hAnsi="Times New Roman" w:cs="Times New Roman"/>
          <w:sz w:val="24"/>
          <w:szCs w:val="24"/>
          <w:lang w:val="en-US"/>
        </w:rPr>
        <w:t>Social psychology</w:t>
      </w:r>
      <w:r w:rsidRPr="00C666A6" w:rsidR="00857344">
        <w:rPr>
          <w:rFonts w:ascii="Times New Roman" w:hAnsi="Times New Roman" w:cs="Times New Roman"/>
          <w:sz w:val="24"/>
          <w:szCs w:val="24"/>
          <w:lang w:val="en-US"/>
        </w:rPr>
        <w:t xml:space="preserve"> deals with how people think, behave and feel within a social setting.</w:t>
      </w:r>
      <w:r w:rsidRPr="00C666A6" w:rsidR="00041498">
        <w:rPr>
          <w:rFonts w:ascii="Times New Roman" w:hAnsi="Times New Roman" w:cs="Times New Roman"/>
          <w:sz w:val="24"/>
          <w:szCs w:val="24"/>
          <w:lang w:val="en-US"/>
        </w:rPr>
        <w:t xml:space="preserve"> Social psychology is different from other fields of psychology. For example, while social psychology deals with human behavior, clinical psychology deals with individuals' mental health issues. Forensic psychology applies psychological </w:t>
      </w:r>
      <w:r w:rsidRPr="00C666A6" w:rsidR="00A933EB">
        <w:rPr>
          <w:rFonts w:ascii="Times New Roman" w:hAnsi="Times New Roman" w:cs="Times New Roman"/>
          <w:sz w:val="24"/>
          <w:szCs w:val="24"/>
          <w:lang w:val="en-US"/>
        </w:rPr>
        <w:t>knowledge</w:t>
      </w:r>
      <w:r w:rsidRPr="00C666A6" w:rsidR="00041498">
        <w:rPr>
          <w:rFonts w:ascii="Times New Roman" w:hAnsi="Times New Roman" w:cs="Times New Roman"/>
          <w:sz w:val="24"/>
          <w:szCs w:val="24"/>
          <w:lang w:val="en-US"/>
        </w:rPr>
        <w:t xml:space="preserve"> in judicial and legal systems.</w:t>
      </w:r>
    </w:p>
    <w:p w:rsidR="00785778" w:rsidRPr="00C666A6" w:rsidP="00C666A6" w14:paraId="7803A70B" w14:textId="5CA7F6A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C666A6">
        <w:rPr>
          <w:rFonts w:ascii="Times New Roman" w:hAnsi="Times New Roman" w:cs="Times New Roman"/>
          <w:sz w:val="24"/>
          <w:szCs w:val="24"/>
          <w:lang w:val="en-US"/>
        </w:rPr>
        <w:t>In the criminal justice system, social psychology helps police officers develop techniques of interviewing suspects</w:t>
      </w:r>
      <w:r w:rsidRPr="00C666A6" w:rsidR="00B67654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Pr="00C666A6">
        <w:rPr>
          <w:rFonts w:ascii="Times New Roman" w:hAnsi="Times New Roman" w:cs="Times New Roman"/>
          <w:sz w:val="24"/>
          <w:szCs w:val="24"/>
          <w:lang w:val="en-US"/>
        </w:rPr>
        <w:t xml:space="preserve"> allows lawyers to select possible jurors for the trial. It also helps judges come up with the most appropriate rehabilitation method for the offender. </w:t>
      </w:r>
    </w:p>
    <w:p w:rsidR="00606FEE" w:rsidRPr="00C666A6" w:rsidP="00C666A6" w14:paraId="32AF7011" w14:textId="0475E2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C666A6">
        <w:rPr>
          <w:rFonts w:ascii="Times New Roman" w:hAnsi="Times New Roman" w:cs="Times New Roman"/>
          <w:sz w:val="24"/>
          <w:szCs w:val="24"/>
          <w:lang w:val="en-US"/>
        </w:rPr>
        <w:t xml:space="preserve">Social psychology can help trace the cause of crime. When working with the offenders, it is vital to observe their behavior </w:t>
      </w:r>
      <w:r w:rsidRPr="00C666A6" w:rsidR="00813577">
        <w:rPr>
          <w:rFonts w:ascii="Times New Roman" w:hAnsi="Times New Roman" w:cs="Times New Roman"/>
          <w:sz w:val="24"/>
          <w:szCs w:val="24"/>
          <w:lang w:val="en-US"/>
        </w:rPr>
        <w:t xml:space="preserve">so that you can determine how best to rehabilitate them. </w:t>
      </w:r>
      <w:r w:rsidRPr="00C666A6" w:rsidR="00F03167">
        <w:rPr>
          <w:rFonts w:ascii="Times New Roman" w:hAnsi="Times New Roman" w:cs="Times New Roman"/>
          <w:sz w:val="24"/>
          <w:szCs w:val="24"/>
          <w:lang w:val="en-US"/>
        </w:rPr>
        <w:t>For example, those who are aggressive need a behavioral change in treatment centers</w:t>
      </w:r>
      <w:r w:rsidRPr="00C666A6" w:rsidR="00D77EF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C666A6" w:rsidR="00F01B4C">
        <w:rPr>
          <w:rFonts w:ascii="Times New Roman" w:hAnsi="Times New Roman" w:cs="Times New Roman"/>
          <w:sz w:val="24"/>
          <w:szCs w:val="24"/>
          <w:lang w:val="en-US"/>
        </w:rPr>
        <w:t>Additionally, a recommendation can be made as to what social groups or company the offender ca</w:t>
      </w:r>
      <w:r w:rsidRPr="00C666A6" w:rsidR="00C666A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C666A6" w:rsidR="00F01B4C">
        <w:rPr>
          <w:rFonts w:ascii="Times New Roman" w:hAnsi="Times New Roman" w:cs="Times New Roman"/>
          <w:sz w:val="24"/>
          <w:szCs w:val="24"/>
          <w:lang w:val="en-US"/>
        </w:rPr>
        <w:t xml:space="preserve"> keep </w:t>
      </w:r>
      <w:r w:rsidRPr="00C666A6" w:rsidR="0036015C">
        <w:rPr>
          <w:rFonts w:ascii="Times New Roman" w:hAnsi="Times New Roman" w:cs="Times New Roman"/>
          <w:sz w:val="24"/>
          <w:szCs w:val="24"/>
          <w:lang w:val="en-US"/>
        </w:rPr>
        <w:t xml:space="preserve">or refrain from to maintain good behavior. </w:t>
      </w:r>
    </w:p>
    <w:p w:rsidR="00ED192F" w:rsidRPr="00C666A6" w:rsidP="00C666A6" w14:paraId="727E9793" w14:textId="20B2D1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C666A6">
        <w:rPr>
          <w:rFonts w:ascii="Times New Roman" w:hAnsi="Times New Roman" w:cs="Times New Roman"/>
          <w:sz w:val="24"/>
          <w:szCs w:val="24"/>
          <w:lang w:val="en-US"/>
        </w:rPr>
        <w:t>The aspects of “self” include personal characteristics, self-</w:t>
      </w:r>
      <w:r w:rsidRPr="00C666A6" w:rsidR="00C666A6">
        <w:rPr>
          <w:rFonts w:ascii="Times New Roman" w:hAnsi="Times New Roman" w:cs="Times New Roman"/>
          <w:sz w:val="24"/>
          <w:szCs w:val="24"/>
          <w:lang w:val="en-US"/>
        </w:rPr>
        <w:t xml:space="preserve">esteem, self-f image, </w:t>
      </w:r>
      <w:r w:rsidRPr="00C666A6">
        <w:rPr>
          <w:rFonts w:ascii="Times New Roman" w:hAnsi="Times New Roman" w:cs="Times New Roman"/>
          <w:sz w:val="24"/>
          <w:szCs w:val="24"/>
          <w:lang w:val="en-US"/>
        </w:rPr>
        <w:t>personal abilities, values,</w:t>
      </w:r>
      <w:r w:rsidRPr="00C666A6" w:rsidR="00D613BC">
        <w:rPr>
          <w:rFonts w:ascii="Times New Roman" w:hAnsi="Times New Roman" w:cs="Times New Roman"/>
          <w:sz w:val="24"/>
          <w:szCs w:val="24"/>
          <w:lang w:val="en-US"/>
        </w:rPr>
        <w:t xml:space="preserve"> and ideal self. These aspects define a person on what they can and cannot do. People dictate themselves to what they can/cannot accomplish through self-categorization. </w:t>
      </w:r>
      <w:r w:rsidRPr="00C666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666A6" w:rsidR="00D613BC">
        <w:rPr>
          <w:rFonts w:ascii="Times New Roman" w:hAnsi="Times New Roman" w:cs="Times New Roman"/>
          <w:sz w:val="24"/>
          <w:szCs w:val="24"/>
          <w:lang w:val="en-US"/>
        </w:rPr>
        <w:t xml:space="preserve">“Self” helps define a person’s ability and how they fit into the world. </w:t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0FA"/>
    <w:rsid w:val="00041498"/>
    <w:rsid w:val="00197F0C"/>
    <w:rsid w:val="0036015C"/>
    <w:rsid w:val="005740E7"/>
    <w:rsid w:val="00606FEE"/>
    <w:rsid w:val="007100FA"/>
    <w:rsid w:val="00785778"/>
    <w:rsid w:val="00813577"/>
    <w:rsid w:val="00857344"/>
    <w:rsid w:val="00A933EB"/>
    <w:rsid w:val="00B67654"/>
    <w:rsid w:val="00C666A6"/>
    <w:rsid w:val="00D613BC"/>
    <w:rsid w:val="00D77EF2"/>
    <w:rsid w:val="00ED192F"/>
    <w:rsid w:val="00F01B4C"/>
    <w:rsid w:val="00F03167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DE562B"/>
  <w15:chartTrackingRefBased/>
  <w15:docId w15:val="{5DDAEE88-B532-469E-9C5C-EBB8D3D99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2021-10-19T16:39:00Z</dcterms:created>
  <dcterms:modified xsi:type="dcterms:W3CDTF">2021-10-19T17:48:00Z</dcterms:modified>
</cp:coreProperties>
</file>